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A1953C" w14:textId="75B0090A" w:rsidR="00FD6651" w:rsidRPr="00E91AB3" w:rsidRDefault="00595770">
      <w:pPr>
        <w:pStyle w:val="Heading1"/>
        <w:rPr>
          <w:rFonts w:ascii="Arial" w:hAnsi="Arial" w:cs="Arial"/>
        </w:rPr>
      </w:pPr>
      <w:r>
        <w:rPr>
          <w:rFonts w:ascii="Arial" w:hAnsi="Arial" w:cs="Arial"/>
        </w:rPr>
        <w:t xml:space="preserve">Workplace </w:t>
      </w:r>
      <w:r w:rsidRPr="00E91AB3">
        <w:rPr>
          <w:rFonts w:ascii="Arial" w:hAnsi="Arial" w:cs="Arial"/>
        </w:rPr>
        <w:t>Psychological Health Compliance Planning Checklist</w:t>
      </w:r>
      <w:r>
        <w:rPr>
          <w:rFonts w:ascii="Arial" w:hAnsi="Arial" w:cs="Arial"/>
        </w:rPr>
        <w:t xml:space="preserve"> - Victoria</w:t>
      </w:r>
    </w:p>
    <w:p w14:paraId="53349811" w14:textId="3C112E02" w:rsidR="00FD6651" w:rsidRDefault="00595770">
      <w:pPr>
        <w:rPr>
          <w:rFonts w:ascii="Arial" w:hAnsi="Arial" w:cs="Arial"/>
        </w:rPr>
      </w:pPr>
      <w:r w:rsidRPr="00E91AB3">
        <w:rPr>
          <w:rFonts w:ascii="Arial" w:hAnsi="Arial" w:cs="Arial"/>
        </w:rPr>
        <w:t>Designed for Small Businesses in Victoria</w:t>
      </w:r>
      <w:r w:rsidR="00E91AB3">
        <w:rPr>
          <w:rFonts w:ascii="Arial" w:hAnsi="Arial" w:cs="Arial"/>
        </w:rPr>
        <w:t xml:space="preserve">. </w:t>
      </w:r>
      <w:r w:rsidRPr="00E91AB3">
        <w:rPr>
          <w:rFonts w:ascii="Arial" w:hAnsi="Arial" w:cs="Arial"/>
        </w:rPr>
        <w:t xml:space="preserve">Based on WorkSafe Victoria </w:t>
      </w:r>
      <w:r w:rsidR="00E91AB3">
        <w:rPr>
          <w:rFonts w:ascii="Arial" w:hAnsi="Arial" w:cs="Arial"/>
        </w:rPr>
        <w:t xml:space="preserve">2025 </w:t>
      </w:r>
      <w:r w:rsidRPr="00E91AB3">
        <w:rPr>
          <w:rFonts w:ascii="Arial" w:hAnsi="Arial" w:cs="Arial"/>
        </w:rPr>
        <w:t>Psychological Health Regulations and Compliance Code</w:t>
      </w:r>
      <w:r w:rsidR="00A31E93">
        <w:rPr>
          <w:rFonts w:ascii="Arial" w:hAnsi="Arial" w:cs="Arial"/>
        </w:rPr>
        <w:t>. Detailed requirements:</w:t>
      </w:r>
      <w:r w:rsidRPr="00E91AB3">
        <w:rPr>
          <w:rFonts w:ascii="Arial" w:hAnsi="Arial" w:cs="Arial"/>
        </w:rPr>
        <w:br/>
      </w:r>
      <w:hyperlink r:id="rId8" w:history="1">
        <w:r w:rsidR="00A31E93" w:rsidRPr="00F33FAA">
          <w:rPr>
            <w:rStyle w:val="Hyperlink"/>
            <w:rFonts w:ascii="Arial" w:hAnsi="Arial" w:cs="Arial"/>
          </w:rPr>
          <w:t>https://ohsmanagementsystems.com.au/2025/10/02/psychological-health-at-work-in-victoria-a-simple-guide-for-small-medium-businesses/</w:t>
        </w:r>
      </w:hyperlink>
    </w:p>
    <w:p w14:paraId="23BAA2F6" w14:textId="77777777" w:rsidR="00FD6651" w:rsidRPr="00E91AB3" w:rsidRDefault="00595770">
      <w:pPr>
        <w:pStyle w:val="Heading2"/>
        <w:rPr>
          <w:rFonts w:ascii="Arial" w:hAnsi="Arial" w:cs="Arial"/>
        </w:rPr>
      </w:pPr>
      <w:r w:rsidRPr="00E91AB3">
        <w:rPr>
          <w:rFonts w:ascii="Arial" w:hAnsi="Arial" w:cs="Arial"/>
        </w:rPr>
        <w:t>Business Details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FD6651" w:rsidRPr="00E91AB3" w14:paraId="1B3E1F10" w14:textId="77777777">
        <w:tc>
          <w:tcPr>
            <w:tcW w:w="4320" w:type="dxa"/>
          </w:tcPr>
          <w:p w14:paraId="4A0A8897" w14:textId="77777777" w:rsidR="00FD6651" w:rsidRPr="00E91AB3" w:rsidRDefault="00595770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Business Name</w:t>
            </w:r>
          </w:p>
        </w:tc>
        <w:tc>
          <w:tcPr>
            <w:tcW w:w="4320" w:type="dxa"/>
          </w:tcPr>
          <w:p w14:paraId="1126DECD" w14:textId="77777777" w:rsidR="00FD6651" w:rsidRPr="00E91AB3" w:rsidRDefault="00FD6651">
            <w:pPr>
              <w:rPr>
                <w:rFonts w:ascii="Arial" w:hAnsi="Arial" w:cs="Arial"/>
              </w:rPr>
            </w:pPr>
          </w:p>
        </w:tc>
      </w:tr>
      <w:tr w:rsidR="00FD6651" w:rsidRPr="00E91AB3" w14:paraId="4CDD40D4" w14:textId="77777777">
        <w:tc>
          <w:tcPr>
            <w:tcW w:w="4320" w:type="dxa"/>
          </w:tcPr>
          <w:p w14:paraId="393A7251" w14:textId="77777777" w:rsidR="00FD6651" w:rsidRPr="00E91AB3" w:rsidRDefault="00595770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Completed By</w:t>
            </w:r>
          </w:p>
        </w:tc>
        <w:tc>
          <w:tcPr>
            <w:tcW w:w="4320" w:type="dxa"/>
          </w:tcPr>
          <w:p w14:paraId="12406E89" w14:textId="77777777" w:rsidR="00FD6651" w:rsidRPr="00E91AB3" w:rsidRDefault="00FD6651">
            <w:pPr>
              <w:rPr>
                <w:rFonts w:ascii="Arial" w:hAnsi="Arial" w:cs="Arial"/>
              </w:rPr>
            </w:pPr>
          </w:p>
        </w:tc>
      </w:tr>
      <w:tr w:rsidR="00FD6651" w:rsidRPr="00E91AB3" w14:paraId="5DE69401" w14:textId="77777777">
        <w:tc>
          <w:tcPr>
            <w:tcW w:w="4320" w:type="dxa"/>
          </w:tcPr>
          <w:p w14:paraId="5F0CF4A8" w14:textId="77777777" w:rsidR="00FD6651" w:rsidRPr="00E91AB3" w:rsidRDefault="00595770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Position</w:t>
            </w:r>
          </w:p>
        </w:tc>
        <w:tc>
          <w:tcPr>
            <w:tcW w:w="4320" w:type="dxa"/>
          </w:tcPr>
          <w:p w14:paraId="0F12C39A" w14:textId="77777777" w:rsidR="00FD6651" w:rsidRPr="00E91AB3" w:rsidRDefault="00FD6651">
            <w:pPr>
              <w:rPr>
                <w:rFonts w:ascii="Arial" w:hAnsi="Arial" w:cs="Arial"/>
              </w:rPr>
            </w:pPr>
          </w:p>
        </w:tc>
      </w:tr>
      <w:tr w:rsidR="00FD6651" w:rsidRPr="00E91AB3" w14:paraId="300727AD" w14:textId="77777777">
        <w:tc>
          <w:tcPr>
            <w:tcW w:w="4320" w:type="dxa"/>
          </w:tcPr>
          <w:p w14:paraId="71C8D8E1" w14:textId="77777777" w:rsidR="00FD6651" w:rsidRPr="00E91AB3" w:rsidRDefault="00595770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Date</w:t>
            </w:r>
          </w:p>
        </w:tc>
        <w:tc>
          <w:tcPr>
            <w:tcW w:w="4320" w:type="dxa"/>
          </w:tcPr>
          <w:p w14:paraId="41352CDE" w14:textId="77777777" w:rsidR="00FD6651" w:rsidRPr="00E91AB3" w:rsidRDefault="00FD6651">
            <w:pPr>
              <w:rPr>
                <w:rFonts w:ascii="Arial" w:hAnsi="Arial" w:cs="Arial"/>
              </w:rPr>
            </w:pPr>
          </w:p>
        </w:tc>
      </w:tr>
    </w:tbl>
    <w:p w14:paraId="4EA26EC6" w14:textId="77777777" w:rsidR="00FD6651" w:rsidRPr="00E91AB3" w:rsidRDefault="00595770">
      <w:pPr>
        <w:pStyle w:val="Heading2"/>
        <w:rPr>
          <w:rFonts w:ascii="Arial" w:hAnsi="Arial" w:cs="Arial"/>
        </w:rPr>
      </w:pPr>
      <w:r w:rsidRPr="00E91AB3">
        <w:rPr>
          <w:rFonts w:ascii="Arial" w:hAnsi="Arial" w:cs="Arial"/>
        </w:rPr>
        <w:t>1. Leadership Commitment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2977"/>
        <w:gridCol w:w="2835"/>
      </w:tblGrid>
      <w:tr w:rsidR="00E91AB3" w:rsidRPr="00E91AB3" w14:paraId="392EE175" w14:textId="77777777" w:rsidTr="00E91AB3">
        <w:tc>
          <w:tcPr>
            <w:tcW w:w="3652" w:type="dxa"/>
          </w:tcPr>
          <w:p w14:paraId="48808BBA" w14:textId="77777777" w:rsidR="00E91AB3" w:rsidRPr="00E91AB3" w:rsidRDefault="00E91AB3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Action</w:t>
            </w:r>
          </w:p>
        </w:tc>
        <w:tc>
          <w:tcPr>
            <w:tcW w:w="2977" w:type="dxa"/>
          </w:tcPr>
          <w:p w14:paraId="067D4AB2" w14:textId="3129A008" w:rsidR="00E91AB3" w:rsidRPr="00E91AB3" w:rsidRDefault="00E91AB3" w:rsidP="00E91AB3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Status</w:t>
            </w:r>
          </w:p>
        </w:tc>
        <w:tc>
          <w:tcPr>
            <w:tcW w:w="2835" w:type="dxa"/>
          </w:tcPr>
          <w:p w14:paraId="59F8CF20" w14:textId="77777777" w:rsidR="00E91AB3" w:rsidRPr="00E91AB3" w:rsidRDefault="00E91AB3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Notes</w:t>
            </w:r>
          </w:p>
        </w:tc>
      </w:tr>
      <w:tr w:rsidR="00E91AB3" w:rsidRPr="00E91AB3" w14:paraId="4CD3EE67" w14:textId="77777777" w:rsidTr="00E91AB3">
        <w:tc>
          <w:tcPr>
            <w:tcW w:w="3652" w:type="dxa"/>
          </w:tcPr>
          <w:p w14:paraId="568C0F62" w14:textId="77777777" w:rsidR="00E91AB3" w:rsidRPr="00E91AB3" w:rsidRDefault="00E91AB3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Management understands duties under the OHS Act and Psychological Health Regulations</w:t>
            </w:r>
          </w:p>
        </w:tc>
        <w:tc>
          <w:tcPr>
            <w:tcW w:w="2977" w:type="dxa"/>
          </w:tcPr>
          <w:p w14:paraId="0CC85CD7" w14:textId="77777777" w:rsidR="00E91AB3" w:rsidRDefault="00E91AB3" w:rsidP="00E91AB3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  <w:p w14:paraId="56370030" w14:textId="77777777" w:rsidR="00E91AB3" w:rsidRPr="00E91AB3" w:rsidRDefault="00E91AB3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14:paraId="7C831BF1" w14:textId="77777777" w:rsidR="00E91AB3" w:rsidRPr="00E91AB3" w:rsidRDefault="00E91AB3">
            <w:pPr>
              <w:rPr>
                <w:rFonts w:ascii="Arial" w:hAnsi="Arial" w:cs="Arial"/>
              </w:rPr>
            </w:pPr>
          </w:p>
        </w:tc>
      </w:tr>
      <w:tr w:rsidR="00E91AB3" w:rsidRPr="00E91AB3" w14:paraId="070D899D" w14:textId="77777777" w:rsidTr="00E91AB3">
        <w:tc>
          <w:tcPr>
            <w:tcW w:w="3652" w:type="dxa"/>
          </w:tcPr>
          <w:p w14:paraId="796DB703" w14:textId="77777777" w:rsidR="00E91AB3" w:rsidRPr="00E91AB3" w:rsidRDefault="00E91AB3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Psychological health is included in the organisation’s OHS policy</w:t>
            </w:r>
          </w:p>
        </w:tc>
        <w:tc>
          <w:tcPr>
            <w:tcW w:w="2977" w:type="dxa"/>
          </w:tcPr>
          <w:p w14:paraId="0112E6E1" w14:textId="0AFAB120" w:rsidR="00E91AB3" w:rsidRPr="00E91AB3" w:rsidRDefault="00E91AB3" w:rsidP="00E91AB3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4B048274" w14:textId="77777777" w:rsidR="00E91AB3" w:rsidRPr="00E91AB3" w:rsidRDefault="00E91AB3">
            <w:pPr>
              <w:rPr>
                <w:rFonts w:ascii="Arial" w:hAnsi="Arial" w:cs="Arial"/>
              </w:rPr>
            </w:pPr>
          </w:p>
        </w:tc>
      </w:tr>
      <w:tr w:rsidR="00E91AB3" w:rsidRPr="00E91AB3" w14:paraId="12A3263A" w14:textId="77777777" w:rsidTr="00E91AB3">
        <w:tc>
          <w:tcPr>
            <w:tcW w:w="3652" w:type="dxa"/>
          </w:tcPr>
          <w:p w14:paraId="2D650DF9" w14:textId="77777777" w:rsidR="00E91AB3" w:rsidRPr="00E91AB3" w:rsidRDefault="00E91AB3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Resources have been allocated to manage psychosocial risks</w:t>
            </w:r>
          </w:p>
        </w:tc>
        <w:tc>
          <w:tcPr>
            <w:tcW w:w="2977" w:type="dxa"/>
          </w:tcPr>
          <w:p w14:paraId="18D5DD4E" w14:textId="4E69CD4D" w:rsidR="00E91AB3" w:rsidRPr="00E91AB3" w:rsidRDefault="00E91AB3" w:rsidP="00E91AB3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4BB8FBDD" w14:textId="77777777" w:rsidR="00E91AB3" w:rsidRPr="00E91AB3" w:rsidRDefault="00E91AB3">
            <w:pPr>
              <w:rPr>
                <w:rFonts w:ascii="Arial" w:hAnsi="Arial" w:cs="Arial"/>
              </w:rPr>
            </w:pPr>
          </w:p>
        </w:tc>
      </w:tr>
      <w:tr w:rsidR="00E91AB3" w:rsidRPr="00E91AB3" w14:paraId="1C32D885" w14:textId="77777777" w:rsidTr="00E91AB3">
        <w:tc>
          <w:tcPr>
            <w:tcW w:w="3652" w:type="dxa"/>
          </w:tcPr>
          <w:p w14:paraId="17FE49DA" w14:textId="77777777" w:rsidR="00E91AB3" w:rsidRPr="00E91AB3" w:rsidRDefault="00E91AB3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A responsible person has been assigned to manage psychosocial risks</w:t>
            </w:r>
          </w:p>
        </w:tc>
        <w:tc>
          <w:tcPr>
            <w:tcW w:w="2977" w:type="dxa"/>
          </w:tcPr>
          <w:p w14:paraId="1163EE50" w14:textId="4BF5D10C" w:rsidR="00E91AB3" w:rsidRPr="00E91AB3" w:rsidRDefault="00E91AB3" w:rsidP="00E91AB3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42178AC1" w14:textId="77777777" w:rsidR="00E91AB3" w:rsidRPr="00E91AB3" w:rsidRDefault="00E91AB3">
            <w:pPr>
              <w:rPr>
                <w:rFonts w:ascii="Arial" w:hAnsi="Arial" w:cs="Arial"/>
              </w:rPr>
            </w:pPr>
          </w:p>
        </w:tc>
      </w:tr>
      <w:tr w:rsidR="00E91AB3" w:rsidRPr="00E91AB3" w14:paraId="30534F42" w14:textId="77777777" w:rsidTr="00E91AB3">
        <w:tc>
          <w:tcPr>
            <w:tcW w:w="3652" w:type="dxa"/>
          </w:tcPr>
          <w:p w14:paraId="65A927F4" w14:textId="77777777" w:rsidR="00E91AB3" w:rsidRPr="00E91AB3" w:rsidRDefault="00E91AB3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Psychological safety objectives are included in business planning</w:t>
            </w:r>
          </w:p>
        </w:tc>
        <w:tc>
          <w:tcPr>
            <w:tcW w:w="2977" w:type="dxa"/>
          </w:tcPr>
          <w:p w14:paraId="256E99FA" w14:textId="30619D8A" w:rsidR="00E91AB3" w:rsidRPr="00E91AB3" w:rsidRDefault="00E91AB3" w:rsidP="00E91AB3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34620B2B" w14:textId="77777777" w:rsidR="00E91AB3" w:rsidRPr="00E91AB3" w:rsidRDefault="00E91AB3">
            <w:pPr>
              <w:rPr>
                <w:rFonts w:ascii="Arial" w:hAnsi="Arial" w:cs="Arial"/>
              </w:rPr>
            </w:pPr>
          </w:p>
        </w:tc>
      </w:tr>
    </w:tbl>
    <w:p w14:paraId="32D79A87" w14:textId="77777777" w:rsidR="00FD6651" w:rsidRDefault="00595770">
      <w:pPr>
        <w:pStyle w:val="Heading2"/>
        <w:rPr>
          <w:rFonts w:ascii="Arial" w:hAnsi="Arial" w:cs="Arial"/>
        </w:rPr>
      </w:pPr>
      <w:r w:rsidRPr="00E91AB3">
        <w:rPr>
          <w:rFonts w:ascii="Arial" w:hAnsi="Arial" w:cs="Arial"/>
        </w:rPr>
        <w:t>2. Consultation With Workers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2977"/>
        <w:gridCol w:w="2835"/>
      </w:tblGrid>
      <w:tr w:rsidR="00E91AB3" w:rsidRPr="00E91AB3" w14:paraId="69B828CE" w14:textId="77777777" w:rsidTr="007C48D1">
        <w:tc>
          <w:tcPr>
            <w:tcW w:w="3652" w:type="dxa"/>
          </w:tcPr>
          <w:p w14:paraId="265FFC09" w14:textId="77777777" w:rsidR="00E91AB3" w:rsidRPr="00E91AB3" w:rsidRDefault="00E91AB3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Action</w:t>
            </w:r>
          </w:p>
        </w:tc>
        <w:tc>
          <w:tcPr>
            <w:tcW w:w="2977" w:type="dxa"/>
          </w:tcPr>
          <w:p w14:paraId="4B54B37F" w14:textId="77777777" w:rsidR="00E91AB3" w:rsidRPr="00E91AB3" w:rsidRDefault="00E91AB3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Status</w:t>
            </w:r>
          </w:p>
        </w:tc>
        <w:tc>
          <w:tcPr>
            <w:tcW w:w="2835" w:type="dxa"/>
          </w:tcPr>
          <w:p w14:paraId="0B76DAE5" w14:textId="77777777" w:rsidR="00E91AB3" w:rsidRPr="00E91AB3" w:rsidRDefault="00E91AB3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Notes</w:t>
            </w:r>
          </w:p>
        </w:tc>
      </w:tr>
      <w:tr w:rsidR="00E91AB3" w:rsidRPr="00E91AB3" w14:paraId="465FCBA0" w14:textId="77777777" w:rsidTr="007C48D1">
        <w:tc>
          <w:tcPr>
            <w:tcW w:w="3652" w:type="dxa"/>
          </w:tcPr>
          <w:p w14:paraId="590247B8" w14:textId="670603E3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Workers are informed about </w:t>
            </w:r>
            <w:r w:rsidRPr="00E91AB3">
              <w:rPr>
                <w:rFonts w:ascii="Arial" w:hAnsi="Arial" w:cs="Arial"/>
              </w:rPr>
              <w:lastRenderedPageBreak/>
              <w:t>psychosocial hazards</w:t>
            </w:r>
          </w:p>
        </w:tc>
        <w:tc>
          <w:tcPr>
            <w:tcW w:w="2977" w:type="dxa"/>
          </w:tcPr>
          <w:p w14:paraId="0246EF6F" w14:textId="6CD018AB" w:rsidR="00E91AB3" w:rsidRPr="00E91AB3" w:rsidRDefault="00E91AB3" w:rsidP="00E91AB3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lastRenderedPageBreak/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765C1A09" w14:textId="77777777" w:rsidR="00E91AB3" w:rsidRPr="00E91AB3" w:rsidRDefault="00E91AB3" w:rsidP="007C48D1">
            <w:pPr>
              <w:rPr>
                <w:rFonts w:ascii="Arial" w:hAnsi="Arial" w:cs="Arial"/>
              </w:rPr>
            </w:pPr>
          </w:p>
        </w:tc>
      </w:tr>
      <w:tr w:rsidR="00E91AB3" w:rsidRPr="00E91AB3" w14:paraId="24CCF879" w14:textId="77777777" w:rsidTr="007C48D1">
        <w:tc>
          <w:tcPr>
            <w:tcW w:w="3652" w:type="dxa"/>
          </w:tcPr>
          <w:p w14:paraId="6413895F" w14:textId="57A7DF53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Workers are consulted about psychological health risks</w:t>
            </w:r>
          </w:p>
        </w:tc>
        <w:tc>
          <w:tcPr>
            <w:tcW w:w="2977" w:type="dxa"/>
          </w:tcPr>
          <w:p w14:paraId="5C89EFF4" w14:textId="77777777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32C759CE" w14:textId="77777777" w:rsidR="00E91AB3" w:rsidRPr="00E91AB3" w:rsidRDefault="00E91AB3" w:rsidP="007C48D1">
            <w:pPr>
              <w:rPr>
                <w:rFonts w:ascii="Arial" w:hAnsi="Arial" w:cs="Arial"/>
              </w:rPr>
            </w:pPr>
          </w:p>
        </w:tc>
      </w:tr>
      <w:tr w:rsidR="00E91AB3" w:rsidRPr="00E91AB3" w14:paraId="1C8EFE83" w14:textId="77777777" w:rsidTr="007C48D1">
        <w:tc>
          <w:tcPr>
            <w:tcW w:w="3652" w:type="dxa"/>
          </w:tcPr>
          <w:p w14:paraId="6664FC1E" w14:textId="6F5D0B5C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HSRs are involved in consultation (if applicable)</w:t>
            </w:r>
          </w:p>
        </w:tc>
        <w:tc>
          <w:tcPr>
            <w:tcW w:w="2977" w:type="dxa"/>
          </w:tcPr>
          <w:p w14:paraId="4B28F3A6" w14:textId="77777777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7D17FE98" w14:textId="77777777" w:rsidR="00E91AB3" w:rsidRPr="00E91AB3" w:rsidRDefault="00E91AB3" w:rsidP="007C48D1">
            <w:pPr>
              <w:rPr>
                <w:rFonts w:ascii="Arial" w:hAnsi="Arial" w:cs="Arial"/>
              </w:rPr>
            </w:pPr>
          </w:p>
        </w:tc>
      </w:tr>
      <w:tr w:rsidR="00E91AB3" w:rsidRPr="00E91AB3" w14:paraId="5BFD4D70" w14:textId="77777777" w:rsidTr="007C48D1">
        <w:tc>
          <w:tcPr>
            <w:tcW w:w="3652" w:type="dxa"/>
          </w:tcPr>
          <w:p w14:paraId="34C6B3A5" w14:textId="410C2FA1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Workers know how to report psychosocial hazards</w:t>
            </w:r>
          </w:p>
        </w:tc>
        <w:tc>
          <w:tcPr>
            <w:tcW w:w="2977" w:type="dxa"/>
          </w:tcPr>
          <w:p w14:paraId="45E6826E" w14:textId="77777777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3726865C" w14:textId="77777777" w:rsidR="00E91AB3" w:rsidRPr="00E91AB3" w:rsidRDefault="00E91AB3" w:rsidP="007C48D1">
            <w:pPr>
              <w:rPr>
                <w:rFonts w:ascii="Arial" w:hAnsi="Arial" w:cs="Arial"/>
              </w:rPr>
            </w:pPr>
          </w:p>
        </w:tc>
      </w:tr>
      <w:tr w:rsidR="00E91AB3" w:rsidRPr="00E91AB3" w14:paraId="65AAB394" w14:textId="77777777" w:rsidTr="007C48D1">
        <w:tc>
          <w:tcPr>
            <w:tcW w:w="3652" w:type="dxa"/>
          </w:tcPr>
          <w:p w14:paraId="1F90AF9C" w14:textId="62025E38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Workers participate in developing risk controls</w:t>
            </w:r>
          </w:p>
        </w:tc>
        <w:tc>
          <w:tcPr>
            <w:tcW w:w="2977" w:type="dxa"/>
          </w:tcPr>
          <w:p w14:paraId="0CADB90F" w14:textId="77777777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7FA12F90" w14:textId="77777777" w:rsidR="00E91AB3" w:rsidRPr="00E91AB3" w:rsidRDefault="00E91AB3" w:rsidP="007C48D1">
            <w:pPr>
              <w:rPr>
                <w:rFonts w:ascii="Arial" w:hAnsi="Arial" w:cs="Arial"/>
              </w:rPr>
            </w:pPr>
          </w:p>
        </w:tc>
      </w:tr>
    </w:tbl>
    <w:p w14:paraId="7E0B8553" w14:textId="77777777" w:rsidR="00FD6651" w:rsidRDefault="00595770">
      <w:pPr>
        <w:pStyle w:val="Heading2"/>
        <w:rPr>
          <w:rFonts w:ascii="Arial" w:hAnsi="Arial" w:cs="Arial"/>
        </w:rPr>
      </w:pPr>
      <w:r w:rsidRPr="00E91AB3">
        <w:rPr>
          <w:rFonts w:ascii="Arial" w:hAnsi="Arial" w:cs="Arial"/>
        </w:rPr>
        <w:t>3. Identify Psychosocial Hazards</w:t>
      </w:r>
    </w:p>
    <w:p w14:paraId="75D8BC7B" w14:textId="50D0DE9E" w:rsidR="00A40552" w:rsidRPr="00A40552" w:rsidRDefault="00A40552" w:rsidP="00A40552">
      <w:pPr>
        <w:rPr>
          <w:rFonts w:ascii="Arial" w:hAnsi="Arial" w:cs="Arial"/>
        </w:rPr>
      </w:pPr>
      <w:r w:rsidRPr="00A40552">
        <w:rPr>
          <w:rFonts w:ascii="Arial" w:hAnsi="Arial" w:cs="Arial"/>
        </w:rPr>
        <w:t xml:space="preserve">Hint – use </w:t>
      </w:r>
      <w:hyperlink r:id="rId9" w:history="1">
        <w:r w:rsidRPr="00A40552">
          <w:rPr>
            <w:rStyle w:val="Hyperlink"/>
            <w:rFonts w:ascii="Arial" w:hAnsi="Arial" w:cs="Arial"/>
          </w:rPr>
          <w:t>WorkSafe Victoria Psychosocial Hazard Identification tool</w:t>
        </w:r>
      </w:hyperlink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2977"/>
        <w:gridCol w:w="2835"/>
      </w:tblGrid>
      <w:tr w:rsidR="00E91AB3" w:rsidRPr="00E91AB3" w14:paraId="5496BF1D" w14:textId="77777777" w:rsidTr="007C48D1">
        <w:tc>
          <w:tcPr>
            <w:tcW w:w="3652" w:type="dxa"/>
          </w:tcPr>
          <w:p w14:paraId="09604B7B" w14:textId="77777777" w:rsidR="00E91AB3" w:rsidRPr="00E91AB3" w:rsidRDefault="00E91AB3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Action</w:t>
            </w:r>
          </w:p>
        </w:tc>
        <w:tc>
          <w:tcPr>
            <w:tcW w:w="2977" w:type="dxa"/>
          </w:tcPr>
          <w:p w14:paraId="4E3C67FA" w14:textId="77777777" w:rsidR="00E91AB3" w:rsidRPr="00E91AB3" w:rsidRDefault="00E91AB3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Status</w:t>
            </w:r>
          </w:p>
        </w:tc>
        <w:tc>
          <w:tcPr>
            <w:tcW w:w="2835" w:type="dxa"/>
          </w:tcPr>
          <w:p w14:paraId="7E6DC7CB" w14:textId="77777777" w:rsidR="00E91AB3" w:rsidRPr="00E91AB3" w:rsidRDefault="00E91AB3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Notes</w:t>
            </w:r>
          </w:p>
        </w:tc>
      </w:tr>
      <w:tr w:rsidR="00E91AB3" w:rsidRPr="00E91AB3" w14:paraId="4557234E" w14:textId="77777777" w:rsidTr="007C48D1">
        <w:tc>
          <w:tcPr>
            <w:tcW w:w="3652" w:type="dxa"/>
          </w:tcPr>
          <w:p w14:paraId="362EABDB" w14:textId="0E9B08AF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A process exists to identify psychosocial hazards</w:t>
            </w:r>
          </w:p>
        </w:tc>
        <w:tc>
          <w:tcPr>
            <w:tcW w:w="2977" w:type="dxa"/>
          </w:tcPr>
          <w:p w14:paraId="3783AEC0" w14:textId="77777777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51D3CC72" w14:textId="77777777" w:rsidR="00E91AB3" w:rsidRPr="00E91AB3" w:rsidRDefault="00E91AB3" w:rsidP="007C48D1">
            <w:pPr>
              <w:rPr>
                <w:rFonts w:ascii="Arial" w:hAnsi="Arial" w:cs="Arial"/>
              </w:rPr>
            </w:pPr>
          </w:p>
        </w:tc>
      </w:tr>
      <w:tr w:rsidR="00E91AB3" w:rsidRPr="00E91AB3" w14:paraId="3239B34A" w14:textId="77777777" w:rsidTr="007C48D1">
        <w:tc>
          <w:tcPr>
            <w:tcW w:w="3652" w:type="dxa"/>
          </w:tcPr>
          <w:p w14:paraId="3AF244C6" w14:textId="6158BDFF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Worker surveys, discussions</w:t>
            </w:r>
            <w:r w:rsidR="00EE2735">
              <w:rPr>
                <w:rFonts w:ascii="Arial" w:hAnsi="Arial" w:cs="Arial"/>
              </w:rPr>
              <w:t>, focus groups</w:t>
            </w:r>
            <w:r w:rsidRPr="00E91AB3">
              <w:rPr>
                <w:rFonts w:ascii="Arial" w:hAnsi="Arial" w:cs="Arial"/>
              </w:rPr>
              <w:t xml:space="preserve"> or toolbox talks have been conducted</w:t>
            </w:r>
          </w:p>
        </w:tc>
        <w:tc>
          <w:tcPr>
            <w:tcW w:w="2977" w:type="dxa"/>
          </w:tcPr>
          <w:p w14:paraId="7B4526CF" w14:textId="77777777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26EECCF6" w14:textId="77777777" w:rsidR="00E91AB3" w:rsidRPr="00E91AB3" w:rsidRDefault="00E91AB3" w:rsidP="007C48D1">
            <w:pPr>
              <w:rPr>
                <w:rFonts w:ascii="Arial" w:hAnsi="Arial" w:cs="Arial"/>
              </w:rPr>
            </w:pPr>
          </w:p>
        </w:tc>
      </w:tr>
      <w:tr w:rsidR="00E91AB3" w:rsidRPr="00E91AB3" w14:paraId="56FDACC6" w14:textId="77777777" w:rsidTr="007C48D1">
        <w:tc>
          <w:tcPr>
            <w:tcW w:w="3652" w:type="dxa"/>
          </w:tcPr>
          <w:p w14:paraId="6A9FE104" w14:textId="2EEB86F0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Incident reports and complaints are reviewed</w:t>
            </w:r>
          </w:p>
        </w:tc>
        <w:tc>
          <w:tcPr>
            <w:tcW w:w="2977" w:type="dxa"/>
          </w:tcPr>
          <w:p w14:paraId="12884D11" w14:textId="77777777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12014D43" w14:textId="77777777" w:rsidR="00E91AB3" w:rsidRPr="00E91AB3" w:rsidRDefault="00E91AB3" w:rsidP="007C48D1">
            <w:pPr>
              <w:rPr>
                <w:rFonts w:ascii="Arial" w:hAnsi="Arial" w:cs="Arial"/>
              </w:rPr>
            </w:pPr>
          </w:p>
        </w:tc>
      </w:tr>
      <w:tr w:rsidR="00E91AB3" w:rsidRPr="00E91AB3" w14:paraId="1C73EAE2" w14:textId="77777777" w:rsidTr="007C48D1">
        <w:tc>
          <w:tcPr>
            <w:tcW w:w="3652" w:type="dxa"/>
          </w:tcPr>
          <w:p w14:paraId="5CDA12ED" w14:textId="790158C3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Workloads and job design are reviewed</w:t>
            </w:r>
          </w:p>
        </w:tc>
        <w:tc>
          <w:tcPr>
            <w:tcW w:w="2977" w:type="dxa"/>
          </w:tcPr>
          <w:p w14:paraId="3514F6A0" w14:textId="77777777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00461A84" w14:textId="77777777" w:rsidR="00E91AB3" w:rsidRPr="00E91AB3" w:rsidRDefault="00E91AB3" w:rsidP="007C48D1">
            <w:pPr>
              <w:rPr>
                <w:rFonts w:ascii="Arial" w:hAnsi="Arial" w:cs="Arial"/>
              </w:rPr>
            </w:pPr>
          </w:p>
        </w:tc>
      </w:tr>
      <w:tr w:rsidR="00E91AB3" w:rsidRPr="00E91AB3" w14:paraId="07B337F8" w14:textId="77777777" w:rsidTr="007C48D1">
        <w:tc>
          <w:tcPr>
            <w:tcW w:w="3652" w:type="dxa"/>
          </w:tcPr>
          <w:p w14:paraId="2606AB09" w14:textId="3571C47A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High-risk roles or tasks have been identified</w:t>
            </w:r>
          </w:p>
        </w:tc>
        <w:tc>
          <w:tcPr>
            <w:tcW w:w="2977" w:type="dxa"/>
          </w:tcPr>
          <w:p w14:paraId="68DC2C58" w14:textId="77777777" w:rsidR="00E91AB3" w:rsidRPr="00E91AB3" w:rsidRDefault="00E91AB3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619E0F06" w14:textId="77777777" w:rsidR="00E91AB3" w:rsidRPr="00E91AB3" w:rsidRDefault="00E91AB3" w:rsidP="007C48D1">
            <w:pPr>
              <w:rPr>
                <w:rFonts w:ascii="Arial" w:hAnsi="Arial" w:cs="Arial"/>
              </w:rPr>
            </w:pPr>
          </w:p>
        </w:tc>
      </w:tr>
    </w:tbl>
    <w:p w14:paraId="050CFB6E" w14:textId="77777777" w:rsidR="00FD6651" w:rsidRDefault="00595770">
      <w:pPr>
        <w:pStyle w:val="Heading2"/>
        <w:rPr>
          <w:rFonts w:ascii="Arial" w:hAnsi="Arial" w:cs="Arial"/>
        </w:rPr>
      </w:pPr>
      <w:r w:rsidRPr="00E91AB3">
        <w:rPr>
          <w:rFonts w:ascii="Arial" w:hAnsi="Arial" w:cs="Arial"/>
        </w:rPr>
        <w:t>4. Assess Psychosocial Risks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2977"/>
        <w:gridCol w:w="2835"/>
      </w:tblGrid>
      <w:tr w:rsidR="00425EC2" w:rsidRPr="00E91AB3" w14:paraId="48F26CDF" w14:textId="77777777" w:rsidTr="007C48D1">
        <w:tc>
          <w:tcPr>
            <w:tcW w:w="3652" w:type="dxa"/>
          </w:tcPr>
          <w:p w14:paraId="5C5F501F" w14:textId="77777777" w:rsidR="00425EC2" w:rsidRPr="00E91AB3" w:rsidRDefault="00425EC2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Action</w:t>
            </w:r>
          </w:p>
        </w:tc>
        <w:tc>
          <w:tcPr>
            <w:tcW w:w="2977" w:type="dxa"/>
          </w:tcPr>
          <w:p w14:paraId="4F9199AA" w14:textId="77777777" w:rsidR="00425EC2" w:rsidRPr="00E91AB3" w:rsidRDefault="00425EC2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Status</w:t>
            </w:r>
          </w:p>
        </w:tc>
        <w:tc>
          <w:tcPr>
            <w:tcW w:w="2835" w:type="dxa"/>
          </w:tcPr>
          <w:p w14:paraId="1FC0F7E2" w14:textId="77777777" w:rsidR="00425EC2" w:rsidRPr="00E91AB3" w:rsidRDefault="00425EC2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Notes</w:t>
            </w:r>
          </w:p>
        </w:tc>
      </w:tr>
      <w:tr w:rsidR="00425EC2" w:rsidRPr="00E91AB3" w14:paraId="103EF791" w14:textId="77777777" w:rsidTr="007C48D1">
        <w:tc>
          <w:tcPr>
            <w:tcW w:w="3652" w:type="dxa"/>
          </w:tcPr>
          <w:p w14:paraId="174783B3" w14:textId="24BDD566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Hazards are assessed for likelihood and severity</w:t>
            </w:r>
          </w:p>
        </w:tc>
        <w:tc>
          <w:tcPr>
            <w:tcW w:w="2977" w:type="dxa"/>
          </w:tcPr>
          <w:p w14:paraId="2D9437F4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2A3361E2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4EE4B05E" w14:textId="77777777" w:rsidTr="007C48D1">
        <w:tc>
          <w:tcPr>
            <w:tcW w:w="3652" w:type="dxa"/>
          </w:tcPr>
          <w:p w14:paraId="5AAC2EB2" w14:textId="0C4E90D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Higher risk worker groups are identified</w:t>
            </w:r>
          </w:p>
        </w:tc>
        <w:tc>
          <w:tcPr>
            <w:tcW w:w="2977" w:type="dxa"/>
          </w:tcPr>
          <w:p w14:paraId="1A884546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78D64367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76633351" w14:textId="77777777" w:rsidTr="007C48D1">
        <w:tc>
          <w:tcPr>
            <w:tcW w:w="3652" w:type="dxa"/>
          </w:tcPr>
          <w:p w14:paraId="364ED9FE" w14:textId="41700D7E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lastRenderedPageBreak/>
              <w:t>Existing controls are reviewed</w:t>
            </w:r>
          </w:p>
        </w:tc>
        <w:tc>
          <w:tcPr>
            <w:tcW w:w="2977" w:type="dxa"/>
          </w:tcPr>
          <w:p w14:paraId="0A0DC8EF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4DE21C44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54842F6D" w14:textId="77777777" w:rsidTr="007C48D1">
        <w:tc>
          <w:tcPr>
            <w:tcW w:w="3652" w:type="dxa"/>
          </w:tcPr>
          <w:p w14:paraId="0AE25AA9" w14:textId="36467479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Risk priorities are established</w:t>
            </w:r>
          </w:p>
        </w:tc>
        <w:tc>
          <w:tcPr>
            <w:tcW w:w="2977" w:type="dxa"/>
          </w:tcPr>
          <w:p w14:paraId="28BCB055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69C5636D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</w:tbl>
    <w:p w14:paraId="46F8149B" w14:textId="77777777" w:rsidR="00FD6651" w:rsidRDefault="00595770">
      <w:pPr>
        <w:pStyle w:val="Heading2"/>
        <w:rPr>
          <w:rFonts w:ascii="Arial" w:hAnsi="Arial" w:cs="Arial"/>
        </w:rPr>
      </w:pPr>
      <w:r w:rsidRPr="00E91AB3">
        <w:rPr>
          <w:rFonts w:ascii="Arial" w:hAnsi="Arial" w:cs="Arial"/>
        </w:rPr>
        <w:t>5. Implement Risk Controls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2977"/>
        <w:gridCol w:w="2835"/>
      </w:tblGrid>
      <w:tr w:rsidR="00425EC2" w:rsidRPr="00E91AB3" w14:paraId="37F62F43" w14:textId="77777777" w:rsidTr="007C48D1">
        <w:tc>
          <w:tcPr>
            <w:tcW w:w="3652" w:type="dxa"/>
          </w:tcPr>
          <w:p w14:paraId="76CE3E97" w14:textId="77777777" w:rsidR="00425EC2" w:rsidRPr="00E91AB3" w:rsidRDefault="00425EC2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Action</w:t>
            </w:r>
          </w:p>
        </w:tc>
        <w:tc>
          <w:tcPr>
            <w:tcW w:w="2977" w:type="dxa"/>
          </w:tcPr>
          <w:p w14:paraId="61440DE1" w14:textId="77777777" w:rsidR="00425EC2" w:rsidRPr="00E91AB3" w:rsidRDefault="00425EC2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Status</w:t>
            </w:r>
          </w:p>
        </w:tc>
        <w:tc>
          <w:tcPr>
            <w:tcW w:w="2835" w:type="dxa"/>
          </w:tcPr>
          <w:p w14:paraId="0AD567A7" w14:textId="77777777" w:rsidR="00425EC2" w:rsidRPr="00E91AB3" w:rsidRDefault="00425EC2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Notes</w:t>
            </w:r>
          </w:p>
        </w:tc>
      </w:tr>
      <w:tr w:rsidR="00425EC2" w:rsidRPr="00E91AB3" w14:paraId="072C17B9" w14:textId="77777777" w:rsidTr="007C48D1">
        <w:tc>
          <w:tcPr>
            <w:tcW w:w="3652" w:type="dxa"/>
          </w:tcPr>
          <w:p w14:paraId="7A7FDCA7" w14:textId="5C38EFEA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Work design has been reviewed to reduce stressors</w:t>
            </w:r>
          </w:p>
        </w:tc>
        <w:tc>
          <w:tcPr>
            <w:tcW w:w="2977" w:type="dxa"/>
          </w:tcPr>
          <w:p w14:paraId="1640DF2B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51BE28B2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0D098767" w14:textId="77777777" w:rsidTr="007C48D1">
        <w:tc>
          <w:tcPr>
            <w:tcW w:w="3652" w:type="dxa"/>
          </w:tcPr>
          <w:p w14:paraId="4196CCA1" w14:textId="1037C8C4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Workloads and staffing levels are appropriate</w:t>
            </w:r>
          </w:p>
        </w:tc>
        <w:tc>
          <w:tcPr>
            <w:tcW w:w="2977" w:type="dxa"/>
          </w:tcPr>
          <w:p w14:paraId="51350DB6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7B5BD50F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0210C519" w14:textId="77777777" w:rsidTr="007C48D1">
        <w:tc>
          <w:tcPr>
            <w:tcW w:w="3652" w:type="dxa"/>
          </w:tcPr>
          <w:p w14:paraId="419C4413" w14:textId="2E153B82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Clear roles and responsibilities are defined</w:t>
            </w:r>
            <w:r w:rsidR="00A31E93">
              <w:rPr>
                <w:rFonts w:ascii="Arial" w:hAnsi="Arial" w:cs="Arial"/>
              </w:rPr>
              <w:t xml:space="preserve"> (</w:t>
            </w:r>
            <w:proofErr w:type="spellStart"/>
            <w:r w:rsidR="00A31E93">
              <w:rPr>
                <w:rFonts w:ascii="Arial" w:hAnsi="Arial" w:cs="Arial"/>
              </w:rPr>
              <w:t>ie</w:t>
            </w:r>
            <w:proofErr w:type="spellEnd"/>
            <w:r w:rsidR="00A31E93">
              <w:rPr>
                <w:rFonts w:ascii="Arial" w:hAnsi="Arial" w:cs="Arial"/>
              </w:rPr>
              <w:t xml:space="preserve"> position descriptions)</w:t>
            </w:r>
          </w:p>
        </w:tc>
        <w:tc>
          <w:tcPr>
            <w:tcW w:w="2977" w:type="dxa"/>
          </w:tcPr>
          <w:p w14:paraId="22EC5596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5F9C164F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5AFC05BA" w14:textId="77777777" w:rsidTr="007C48D1">
        <w:tc>
          <w:tcPr>
            <w:tcW w:w="3652" w:type="dxa"/>
          </w:tcPr>
          <w:p w14:paraId="5865EEE0" w14:textId="0ACFBC33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Procedures exist for managing bullying, aggression or harassment</w:t>
            </w:r>
          </w:p>
        </w:tc>
        <w:tc>
          <w:tcPr>
            <w:tcW w:w="2977" w:type="dxa"/>
          </w:tcPr>
          <w:p w14:paraId="5989FA51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1D54D855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29A366A4" w14:textId="77777777" w:rsidTr="007C48D1">
        <w:tc>
          <w:tcPr>
            <w:tcW w:w="3652" w:type="dxa"/>
          </w:tcPr>
          <w:p w14:paraId="11748A0A" w14:textId="3223D896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Support systems such as supervision </w:t>
            </w:r>
            <w:r w:rsidR="00A31E93">
              <w:rPr>
                <w:rFonts w:ascii="Arial" w:hAnsi="Arial" w:cs="Arial"/>
              </w:rPr>
              <w:t>and</w:t>
            </w:r>
            <w:r w:rsidRPr="00E91AB3">
              <w:rPr>
                <w:rFonts w:ascii="Arial" w:hAnsi="Arial" w:cs="Arial"/>
              </w:rPr>
              <w:t xml:space="preserve"> EAP are available</w:t>
            </w:r>
          </w:p>
        </w:tc>
        <w:tc>
          <w:tcPr>
            <w:tcW w:w="2977" w:type="dxa"/>
          </w:tcPr>
          <w:p w14:paraId="3EE05077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3E7BACDD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</w:tbl>
    <w:p w14:paraId="122BDB83" w14:textId="77777777" w:rsidR="00FD6651" w:rsidRDefault="00595770">
      <w:pPr>
        <w:pStyle w:val="Heading2"/>
        <w:rPr>
          <w:rFonts w:ascii="Arial" w:hAnsi="Arial" w:cs="Arial"/>
        </w:rPr>
      </w:pPr>
      <w:r w:rsidRPr="00E91AB3">
        <w:rPr>
          <w:rFonts w:ascii="Arial" w:hAnsi="Arial" w:cs="Arial"/>
        </w:rPr>
        <w:t>6. Training and Awareness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2977"/>
        <w:gridCol w:w="2835"/>
      </w:tblGrid>
      <w:tr w:rsidR="00425EC2" w:rsidRPr="00E91AB3" w14:paraId="04596198" w14:textId="77777777" w:rsidTr="007C48D1">
        <w:tc>
          <w:tcPr>
            <w:tcW w:w="3652" w:type="dxa"/>
          </w:tcPr>
          <w:p w14:paraId="74A75336" w14:textId="77777777" w:rsidR="00425EC2" w:rsidRPr="00E91AB3" w:rsidRDefault="00425EC2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Action</w:t>
            </w:r>
          </w:p>
        </w:tc>
        <w:tc>
          <w:tcPr>
            <w:tcW w:w="2977" w:type="dxa"/>
          </w:tcPr>
          <w:p w14:paraId="523045C9" w14:textId="77777777" w:rsidR="00425EC2" w:rsidRPr="00E91AB3" w:rsidRDefault="00425EC2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Status</w:t>
            </w:r>
          </w:p>
        </w:tc>
        <w:tc>
          <w:tcPr>
            <w:tcW w:w="2835" w:type="dxa"/>
          </w:tcPr>
          <w:p w14:paraId="20F223F0" w14:textId="77777777" w:rsidR="00425EC2" w:rsidRPr="00E91AB3" w:rsidRDefault="00425EC2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Notes</w:t>
            </w:r>
          </w:p>
        </w:tc>
      </w:tr>
      <w:tr w:rsidR="00425EC2" w:rsidRPr="00E91AB3" w14:paraId="17379932" w14:textId="77777777" w:rsidTr="007C48D1">
        <w:tc>
          <w:tcPr>
            <w:tcW w:w="3652" w:type="dxa"/>
          </w:tcPr>
          <w:p w14:paraId="7401A88E" w14:textId="66D62745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Managers receive training </w:t>
            </w:r>
            <w:proofErr w:type="gramStart"/>
            <w:r w:rsidRPr="00E91AB3">
              <w:rPr>
                <w:rFonts w:ascii="Arial" w:hAnsi="Arial" w:cs="Arial"/>
              </w:rPr>
              <w:t>on</w:t>
            </w:r>
            <w:proofErr w:type="gramEnd"/>
            <w:r w:rsidRPr="00E91AB3">
              <w:rPr>
                <w:rFonts w:ascii="Arial" w:hAnsi="Arial" w:cs="Arial"/>
              </w:rPr>
              <w:t xml:space="preserve"> psychosocial risk management</w:t>
            </w:r>
          </w:p>
        </w:tc>
        <w:tc>
          <w:tcPr>
            <w:tcW w:w="2977" w:type="dxa"/>
          </w:tcPr>
          <w:p w14:paraId="7EAC5375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340AA3B8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0D0691EA" w14:textId="77777777" w:rsidTr="007C48D1">
        <w:tc>
          <w:tcPr>
            <w:tcW w:w="3652" w:type="dxa"/>
          </w:tcPr>
          <w:p w14:paraId="4AFCD45A" w14:textId="1441AEE7" w:rsidR="00A31E93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Workers receive </w:t>
            </w:r>
            <w:r w:rsidR="00A31E93">
              <w:rPr>
                <w:rFonts w:ascii="Arial" w:hAnsi="Arial" w:cs="Arial"/>
              </w:rPr>
              <w:t xml:space="preserve">awareness training  </w:t>
            </w:r>
            <w:hyperlink r:id="rId10" w:history="1">
              <w:r w:rsidR="00A31E93" w:rsidRPr="00F33FAA">
                <w:rPr>
                  <w:rStyle w:val="Hyperlink"/>
                  <w:rFonts w:ascii="Arial" w:hAnsi="Arial" w:cs="Arial"/>
                </w:rPr>
                <w:t>https://safetyinduct.com.au/course/view.php?id=137</w:t>
              </w:r>
            </w:hyperlink>
          </w:p>
        </w:tc>
        <w:tc>
          <w:tcPr>
            <w:tcW w:w="2977" w:type="dxa"/>
          </w:tcPr>
          <w:p w14:paraId="606B5B95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11A549A2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402DB1CA" w14:textId="77777777" w:rsidTr="007C48D1">
        <w:tc>
          <w:tcPr>
            <w:tcW w:w="3652" w:type="dxa"/>
          </w:tcPr>
          <w:p w14:paraId="50186B1D" w14:textId="34B70249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Workers know how to report psychological hazards</w:t>
            </w:r>
          </w:p>
        </w:tc>
        <w:tc>
          <w:tcPr>
            <w:tcW w:w="2977" w:type="dxa"/>
          </w:tcPr>
          <w:p w14:paraId="53D21EB6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3EF10A87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24C2561E" w14:textId="77777777" w:rsidTr="007C48D1">
        <w:tc>
          <w:tcPr>
            <w:tcW w:w="3652" w:type="dxa"/>
          </w:tcPr>
          <w:p w14:paraId="340A5692" w14:textId="54AFF0E2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Supervisors understand how to respond to complaints</w:t>
            </w:r>
          </w:p>
        </w:tc>
        <w:tc>
          <w:tcPr>
            <w:tcW w:w="2977" w:type="dxa"/>
          </w:tcPr>
          <w:p w14:paraId="0BA7DDC2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41F3103A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56FE6E4E" w14:textId="77777777" w:rsidTr="007C48D1">
        <w:tc>
          <w:tcPr>
            <w:tcW w:w="3652" w:type="dxa"/>
          </w:tcPr>
          <w:p w14:paraId="4E6E7698" w14:textId="4F362A0B" w:rsidR="00425EC2" w:rsidRPr="00E91AB3" w:rsidRDefault="008A39C9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Psychological health is included in induction training</w:t>
            </w:r>
          </w:p>
        </w:tc>
        <w:tc>
          <w:tcPr>
            <w:tcW w:w="2977" w:type="dxa"/>
          </w:tcPr>
          <w:p w14:paraId="7EC879CF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6BF5FD2C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</w:tbl>
    <w:p w14:paraId="25B1A136" w14:textId="77777777" w:rsidR="00FD6651" w:rsidRDefault="00595770">
      <w:pPr>
        <w:pStyle w:val="Heading2"/>
        <w:rPr>
          <w:rFonts w:ascii="Arial" w:hAnsi="Arial" w:cs="Arial"/>
        </w:rPr>
      </w:pPr>
      <w:r w:rsidRPr="00E91AB3">
        <w:rPr>
          <w:rFonts w:ascii="Arial" w:hAnsi="Arial" w:cs="Arial"/>
        </w:rPr>
        <w:lastRenderedPageBreak/>
        <w:t>7. Incident Reporting and Response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2977"/>
        <w:gridCol w:w="2835"/>
      </w:tblGrid>
      <w:tr w:rsidR="00425EC2" w:rsidRPr="00E91AB3" w14:paraId="608EC1E7" w14:textId="77777777" w:rsidTr="007C48D1">
        <w:tc>
          <w:tcPr>
            <w:tcW w:w="3652" w:type="dxa"/>
          </w:tcPr>
          <w:p w14:paraId="7B34815E" w14:textId="77777777" w:rsidR="00425EC2" w:rsidRPr="00E91AB3" w:rsidRDefault="00425EC2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Action</w:t>
            </w:r>
          </w:p>
        </w:tc>
        <w:tc>
          <w:tcPr>
            <w:tcW w:w="2977" w:type="dxa"/>
          </w:tcPr>
          <w:p w14:paraId="2853E75D" w14:textId="77777777" w:rsidR="00425EC2" w:rsidRPr="00E91AB3" w:rsidRDefault="00425EC2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Status</w:t>
            </w:r>
          </w:p>
        </w:tc>
        <w:tc>
          <w:tcPr>
            <w:tcW w:w="2835" w:type="dxa"/>
          </w:tcPr>
          <w:p w14:paraId="35DFAA23" w14:textId="77777777" w:rsidR="00425EC2" w:rsidRPr="00E91AB3" w:rsidRDefault="00425EC2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Notes</w:t>
            </w:r>
          </w:p>
        </w:tc>
      </w:tr>
      <w:tr w:rsidR="00425EC2" w:rsidRPr="00E91AB3" w14:paraId="52EF163A" w14:textId="77777777" w:rsidTr="007C48D1">
        <w:tc>
          <w:tcPr>
            <w:tcW w:w="3652" w:type="dxa"/>
          </w:tcPr>
          <w:p w14:paraId="5FB195CE" w14:textId="6633D8AB" w:rsidR="00425EC2" w:rsidRPr="00E91AB3" w:rsidRDefault="008A39C9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A reporting process exists for psychosocial hazards or incidents</w:t>
            </w:r>
          </w:p>
        </w:tc>
        <w:tc>
          <w:tcPr>
            <w:tcW w:w="2977" w:type="dxa"/>
          </w:tcPr>
          <w:p w14:paraId="3ACCE657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61AD5DA9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0E44B43F" w14:textId="77777777" w:rsidTr="007C48D1">
        <w:tc>
          <w:tcPr>
            <w:tcW w:w="3652" w:type="dxa"/>
          </w:tcPr>
          <w:p w14:paraId="3934963F" w14:textId="45CD3CAB" w:rsidR="00425EC2" w:rsidRPr="00E91AB3" w:rsidRDefault="008A39C9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Complaints are investigated promptly</w:t>
            </w:r>
          </w:p>
        </w:tc>
        <w:tc>
          <w:tcPr>
            <w:tcW w:w="2977" w:type="dxa"/>
          </w:tcPr>
          <w:p w14:paraId="3174CD4C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68F4B15A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37E58BE8" w14:textId="77777777" w:rsidTr="007C48D1">
        <w:tc>
          <w:tcPr>
            <w:tcW w:w="3652" w:type="dxa"/>
          </w:tcPr>
          <w:p w14:paraId="7CC39399" w14:textId="2683CE4C" w:rsidR="00425EC2" w:rsidRPr="00E91AB3" w:rsidRDefault="008A39C9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Workers are protected from </w:t>
            </w:r>
            <w:r w:rsidR="00A31E93">
              <w:rPr>
                <w:rFonts w:ascii="Arial" w:hAnsi="Arial" w:cs="Arial"/>
              </w:rPr>
              <w:t>victimization if reporting</w:t>
            </w:r>
          </w:p>
        </w:tc>
        <w:tc>
          <w:tcPr>
            <w:tcW w:w="2977" w:type="dxa"/>
          </w:tcPr>
          <w:p w14:paraId="7602560E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52AC527E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026219BE" w14:textId="77777777" w:rsidTr="007C48D1">
        <w:tc>
          <w:tcPr>
            <w:tcW w:w="3652" w:type="dxa"/>
          </w:tcPr>
          <w:p w14:paraId="7C351ED7" w14:textId="28341FBC" w:rsidR="00425EC2" w:rsidRPr="00E91AB3" w:rsidRDefault="008A39C9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Support is provided following incidents</w:t>
            </w:r>
          </w:p>
        </w:tc>
        <w:tc>
          <w:tcPr>
            <w:tcW w:w="2977" w:type="dxa"/>
          </w:tcPr>
          <w:p w14:paraId="1CED1CF6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4F7CD0C6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7F090A65" w14:textId="77777777" w:rsidTr="007C48D1">
        <w:tc>
          <w:tcPr>
            <w:tcW w:w="3652" w:type="dxa"/>
          </w:tcPr>
          <w:p w14:paraId="08825163" w14:textId="10968DB6" w:rsidR="00425EC2" w:rsidRPr="00E91AB3" w:rsidRDefault="008A39C9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Lessons learned are used to improve controls</w:t>
            </w:r>
          </w:p>
        </w:tc>
        <w:tc>
          <w:tcPr>
            <w:tcW w:w="2977" w:type="dxa"/>
          </w:tcPr>
          <w:p w14:paraId="0A7901C3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5F454230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</w:tbl>
    <w:p w14:paraId="09D042BA" w14:textId="77777777" w:rsidR="00FD6651" w:rsidRDefault="00595770">
      <w:pPr>
        <w:pStyle w:val="Heading2"/>
        <w:rPr>
          <w:rFonts w:ascii="Arial" w:hAnsi="Arial" w:cs="Arial"/>
        </w:rPr>
      </w:pPr>
      <w:r w:rsidRPr="00E91AB3">
        <w:rPr>
          <w:rFonts w:ascii="Arial" w:hAnsi="Arial" w:cs="Arial"/>
        </w:rPr>
        <w:t>8. Monitor and Review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2977"/>
        <w:gridCol w:w="2835"/>
      </w:tblGrid>
      <w:tr w:rsidR="00425EC2" w:rsidRPr="00E91AB3" w14:paraId="32A65348" w14:textId="77777777" w:rsidTr="007C48D1">
        <w:tc>
          <w:tcPr>
            <w:tcW w:w="3652" w:type="dxa"/>
          </w:tcPr>
          <w:p w14:paraId="34209446" w14:textId="77777777" w:rsidR="00425EC2" w:rsidRPr="00E91AB3" w:rsidRDefault="00425EC2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Action</w:t>
            </w:r>
          </w:p>
        </w:tc>
        <w:tc>
          <w:tcPr>
            <w:tcW w:w="2977" w:type="dxa"/>
          </w:tcPr>
          <w:p w14:paraId="60E516FF" w14:textId="77777777" w:rsidR="00425EC2" w:rsidRPr="00E91AB3" w:rsidRDefault="00425EC2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Status</w:t>
            </w:r>
          </w:p>
        </w:tc>
        <w:tc>
          <w:tcPr>
            <w:tcW w:w="2835" w:type="dxa"/>
          </w:tcPr>
          <w:p w14:paraId="4FB01F1C" w14:textId="77777777" w:rsidR="00425EC2" w:rsidRPr="00E91AB3" w:rsidRDefault="00425EC2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Notes</w:t>
            </w:r>
          </w:p>
        </w:tc>
      </w:tr>
      <w:tr w:rsidR="00425EC2" w:rsidRPr="00E91AB3" w14:paraId="0794F942" w14:textId="77777777" w:rsidTr="007C48D1">
        <w:tc>
          <w:tcPr>
            <w:tcW w:w="3652" w:type="dxa"/>
          </w:tcPr>
          <w:p w14:paraId="31D5D064" w14:textId="36CBAE75" w:rsidR="00425EC2" w:rsidRPr="00E91AB3" w:rsidRDefault="008A39C9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Psychosocial risks are reviewed regularly</w:t>
            </w:r>
          </w:p>
        </w:tc>
        <w:tc>
          <w:tcPr>
            <w:tcW w:w="2977" w:type="dxa"/>
          </w:tcPr>
          <w:p w14:paraId="72A860FF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409DFA37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63AADF06" w14:textId="77777777" w:rsidTr="007C48D1">
        <w:tc>
          <w:tcPr>
            <w:tcW w:w="3652" w:type="dxa"/>
          </w:tcPr>
          <w:p w14:paraId="792B1451" w14:textId="2B118859" w:rsidR="00425EC2" w:rsidRPr="00E91AB3" w:rsidRDefault="008A39C9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Incident trends are </w:t>
            </w:r>
            <w:proofErr w:type="spellStart"/>
            <w:r w:rsidRPr="00E91AB3">
              <w:rPr>
                <w:rFonts w:ascii="Arial" w:hAnsi="Arial" w:cs="Arial"/>
              </w:rPr>
              <w:t>analysed</w:t>
            </w:r>
            <w:proofErr w:type="spellEnd"/>
          </w:p>
        </w:tc>
        <w:tc>
          <w:tcPr>
            <w:tcW w:w="2977" w:type="dxa"/>
          </w:tcPr>
          <w:p w14:paraId="04B7623D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0A40668D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73242EC0" w14:textId="77777777" w:rsidTr="007C48D1">
        <w:tc>
          <w:tcPr>
            <w:tcW w:w="3652" w:type="dxa"/>
          </w:tcPr>
          <w:p w14:paraId="2D3AE50A" w14:textId="61F3766E" w:rsidR="00425EC2" w:rsidRPr="00E91AB3" w:rsidRDefault="008A39C9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Workers are consulted about effectiveness of controls</w:t>
            </w:r>
          </w:p>
        </w:tc>
        <w:tc>
          <w:tcPr>
            <w:tcW w:w="2977" w:type="dxa"/>
          </w:tcPr>
          <w:p w14:paraId="47716DC6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658D2729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0D83CCCD" w14:textId="77777777" w:rsidTr="007C48D1">
        <w:tc>
          <w:tcPr>
            <w:tcW w:w="3652" w:type="dxa"/>
          </w:tcPr>
          <w:p w14:paraId="4E227A4E" w14:textId="63D3E779" w:rsidR="00425EC2" w:rsidRPr="00E91AB3" w:rsidRDefault="008A39C9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Risk assessments are updated after incidents or change</w:t>
            </w:r>
          </w:p>
        </w:tc>
        <w:tc>
          <w:tcPr>
            <w:tcW w:w="2977" w:type="dxa"/>
          </w:tcPr>
          <w:p w14:paraId="1BBAD43C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696CC9BA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7CC08844" w14:textId="77777777" w:rsidTr="007C48D1">
        <w:tc>
          <w:tcPr>
            <w:tcW w:w="3652" w:type="dxa"/>
          </w:tcPr>
          <w:p w14:paraId="14547AFD" w14:textId="0645A8F1" w:rsidR="00425EC2" w:rsidRPr="00E91AB3" w:rsidRDefault="008A39C9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Continuous improvement processes exist</w:t>
            </w:r>
          </w:p>
        </w:tc>
        <w:tc>
          <w:tcPr>
            <w:tcW w:w="2977" w:type="dxa"/>
          </w:tcPr>
          <w:p w14:paraId="07FEFD54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5C492295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</w:tbl>
    <w:p w14:paraId="3099507F" w14:textId="77777777" w:rsidR="00FD6651" w:rsidRDefault="00595770">
      <w:pPr>
        <w:pStyle w:val="Heading2"/>
        <w:rPr>
          <w:rFonts w:ascii="Arial" w:hAnsi="Arial" w:cs="Arial"/>
        </w:rPr>
      </w:pPr>
      <w:r w:rsidRPr="00E91AB3">
        <w:rPr>
          <w:rFonts w:ascii="Arial" w:hAnsi="Arial" w:cs="Arial"/>
        </w:rPr>
        <w:t>9. Documentation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2977"/>
        <w:gridCol w:w="2835"/>
      </w:tblGrid>
      <w:tr w:rsidR="00425EC2" w:rsidRPr="00E91AB3" w14:paraId="0109E69A" w14:textId="77777777" w:rsidTr="007C48D1">
        <w:tc>
          <w:tcPr>
            <w:tcW w:w="3652" w:type="dxa"/>
          </w:tcPr>
          <w:p w14:paraId="7ABC7DEB" w14:textId="77777777" w:rsidR="00425EC2" w:rsidRPr="00E91AB3" w:rsidRDefault="00425EC2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Action</w:t>
            </w:r>
          </w:p>
        </w:tc>
        <w:tc>
          <w:tcPr>
            <w:tcW w:w="2977" w:type="dxa"/>
          </w:tcPr>
          <w:p w14:paraId="2C379B7B" w14:textId="77777777" w:rsidR="00425EC2" w:rsidRPr="00E91AB3" w:rsidRDefault="00425EC2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Status</w:t>
            </w:r>
          </w:p>
        </w:tc>
        <w:tc>
          <w:tcPr>
            <w:tcW w:w="2835" w:type="dxa"/>
          </w:tcPr>
          <w:p w14:paraId="6C5481F1" w14:textId="77777777" w:rsidR="00425EC2" w:rsidRPr="00E91AB3" w:rsidRDefault="00425EC2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Notes</w:t>
            </w:r>
          </w:p>
        </w:tc>
      </w:tr>
      <w:tr w:rsidR="00425EC2" w:rsidRPr="00E91AB3" w14:paraId="5F4EAB91" w14:textId="77777777" w:rsidTr="007C48D1">
        <w:tc>
          <w:tcPr>
            <w:tcW w:w="3652" w:type="dxa"/>
          </w:tcPr>
          <w:p w14:paraId="73E052B9" w14:textId="3D501E3C" w:rsidR="00425EC2" w:rsidRPr="00E91AB3" w:rsidRDefault="008A39C9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Psychosocial hazard assessments are documented</w:t>
            </w:r>
            <w:r w:rsidR="00EE2735">
              <w:rPr>
                <w:rFonts w:ascii="Arial" w:hAnsi="Arial" w:cs="Arial"/>
              </w:rPr>
              <w:t xml:space="preserve"> using </w:t>
            </w:r>
            <w:hyperlink r:id="rId11" w:history="1">
              <w:r w:rsidR="00EE2735" w:rsidRPr="00A31E93">
                <w:rPr>
                  <w:rStyle w:val="Hyperlink"/>
                  <w:rFonts w:ascii="Arial" w:hAnsi="Arial" w:cs="Arial"/>
                </w:rPr>
                <w:t>WorkSafe Form</w:t>
              </w:r>
            </w:hyperlink>
          </w:p>
        </w:tc>
        <w:tc>
          <w:tcPr>
            <w:tcW w:w="2977" w:type="dxa"/>
          </w:tcPr>
          <w:p w14:paraId="7FD2668F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45B58225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1DA448FF" w14:textId="77777777" w:rsidTr="007C48D1">
        <w:tc>
          <w:tcPr>
            <w:tcW w:w="3652" w:type="dxa"/>
          </w:tcPr>
          <w:p w14:paraId="6818C99E" w14:textId="765DD515" w:rsidR="00425EC2" w:rsidRPr="00E91AB3" w:rsidRDefault="008A39C9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lastRenderedPageBreak/>
              <w:t>Risk control measures are recorded</w:t>
            </w:r>
          </w:p>
        </w:tc>
        <w:tc>
          <w:tcPr>
            <w:tcW w:w="2977" w:type="dxa"/>
          </w:tcPr>
          <w:p w14:paraId="19FB9A7A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6461F942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686CE78C" w14:textId="77777777" w:rsidTr="007C48D1">
        <w:tc>
          <w:tcPr>
            <w:tcW w:w="3652" w:type="dxa"/>
          </w:tcPr>
          <w:p w14:paraId="42912751" w14:textId="5F78B256" w:rsidR="00425EC2" w:rsidRPr="00E91AB3" w:rsidRDefault="008A39C9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Consultation records are maintained</w:t>
            </w:r>
          </w:p>
        </w:tc>
        <w:tc>
          <w:tcPr>
            <w:tcW w:w="2977" w:type="dxa"/>
          </w:tcPr>
          <w:p w14:paraId="559E2F9B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30953DB4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4241C606" w14:textId="77777777" w:rsidTr="007C48D1">
        <w:tc>
          <w:tcPr>
            <w:tcW w:w="3652" w:type="dxa"/>
          </w:tcPr>
          <w:p w14:paraId="34FBD8CD" w14:textId="531F7D4C" w:rsidR="00425EC2" w:rsidRPr="00E91AB3" w:rsidRDefault="008A39C9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Training records are kept</w:t>
            </w:r>
          </w:p>
        </w:tc>
        <w:tc>
          <w:tcPr>
            <w:tcW w:w="2977" w:type="dxa"/>
          </w:tcPr>
          <w:p w14:paraId="3CB8FC60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1FB6C8CB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  <w:tr w:rsidR="00425EC2" w:rsidRPr="00E91AB3" w14:paraId="20C54D34" w14:textId="77777777" w:rsidTr="007C48D1">
        <w:tc>
          <w:tcPr>
            <w:tcW w:w="3652" w:type="dxa"/>
          </w:tcPr>
          <w:p w14:paraId="7056A972" w14:textId="55FFC98F" w:rsidR="00425EC2" w:rsidRPr="00E91AB3" w:rsidRDefault="008A39C9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>Incident investigations are documented</w:t>
            </w:r>
          </w:p>
        </w:tc>
        <w:tc>
          <w:tcPr>
            <w:tcW w:w="2977" w:type="dxa"/>
          </w:tcPr>
          <w:p w14:paraId="47AF6F61" w14:textId="77777777" w:rsidR="00425EC2" w:rsidRPr="00E91AB3" w:rsidRDefault="00425EC2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3050A48C" w14:textId="77777777" w:rsidR="00425EC2" w:rsidRPr="00E91AB3" w:rsidRDefault="00425EC2" w:rsidP="007C48D1">
            <w:pPr>
              <w:rPr>
                <w:rFonts w:ascii="Arial" w:hAnsi="Arial" w:cs="Arial"/>
              </w:rPr>
            </w:pPr>
          </w:p>
        </w:tc>
      </w:tr>
    </w:tbl>
    <w:p w14:paraId="5AEABF5F" w14:textId="77777777" w:rsidR="00425EC2" w:rsidRPr="00425EC2" w:rsidRDefault="00425EC2" w:rsidP="00425EC2"/>
    <w:p w14:paraId="703DD055" w14:textId="6CBE884C" w:rsidR="00FD6651" w:rsidRPr="00E91AB3" w:rsidRDefault="00595770">
      <w:pPr>
        <w:pStyle w:val="Heading2"/>
        <w:rPr>
          <w:rFonts w:ascii="Arial" w:hAnsi="Arial" w:cs="Arial"/>
        </w:rPr>
      </w:pPr>
      <w:r w:rsidRPr="00E91AB3">
        <w:rPr>
          <w:rFonts w:ascii="Arial" w:hAnsi="Arial" w:cs="Arial"/>
        </w:rPr>
        <w:t xml:space="preserve">Compliance Score </w:t>
      </w:r>
    </w:p>
    <w:p w14:paraId="0E6E3C87" w14:textId="77777777" w:rsidR="00FD6651" w:rsidRPr="00E91AB3" w:rsidRDefault="00595770">
      <w:pPr>
        <w:rPr>
          <w:rFonts w:ascii="Arial" w:hAnsi="Arial" w:cs="Arial"/>
        </w:rPr>
      </w:pPr>
      <w:r w:rsidRPr="00E91AB3">
        <w:rPr>
          <w:rFonts w:ascii="Arial" w:hAnsi="Arial" w:cs="Arial"/>
        </w:rPr>
        <w:t>Count the number of 'Yes' responses and estimate your compliance level.</w:t>
      </w:r>
    </w:p>
    <w:p w14:paraId="3614AD08" w14:textId="77777777" w:rsidR="00FD6651" w:rsidRPr="00E91AB3" w:rsidRDefault="00595770">
      <w:pPr>
        <w:rPr>
          <w:rFonts w:ascii="Arial" w:hAnsi="Arial" w:cs="Arial"/>
        </w:rPr>
      </w:pPr>
      <w:r w:rsidRPr="00E91AB3">
        <w:rPr>
          <w:rFonts w:ascii="Arial" w:hAnsi="Arial" w:cs="Arial"/>
        </w:rPr>
        <w:t>0–30%  Major gaps – urgent action required</w:t>
      </w:r>
    </w:p>
    <w:p w14:paraId="523EE944" w14:textId="77777777" w:rsidR="00FD6651" w:rsidRPr="00E91AB3" w:rsidRDefault="00595770">
      <w:pPr>
        <w:rPr>
          <w:rFonts w:ascii="Arial" w:hAnsi="Arial" w:cs="Arial"/>
        </w:rPr>
      </w:pPr>
      <w:r w:rsidRPr="00E91AB3">
        <w:rPr>
          <w:rFonts w:ascii="Arial" w:hAnsi="Arial" w:cs="Arial"/>
        </w:rPr>
        <w:t>31–60% Moderate compliance – improvements needed</w:t>
      </w:r>
    </w:p>
    <w:p w14:paraId="5287BBFB" w14:textId="77777777" w:rsidR="00FD6651" w:rsidRPr="00E91AB3" w:rsidRDefault="00595770">
      <w:pPr>
        <w:rPr>
          <w:rFonts w:ascii="Arial" w:hAnsi="Arial" w:cs="Arial"/>
        </w:rPr>
      </w:pPr>
      <w:r w:rsidRPr="00E91AB3">
        <w:rPr>
          <w:rFonts w:ascii="Arial" w:hAnsi="Arial" w:cs="Arial"/>
        </w:rPr>
        <w:t>61–85% Good progress – refine systems</w:t>
      </w:r>
    </w:p>
    <w:p w14:paraId="3C4363B3" w14:textId="77777777" w:rsidR="00FD6651" w:rsidRDefault="00595770">
      <w:pPr>
        <w:rPr>
          <w:rFonts w:ascii="Arial" w:hAnsi="Arial" w:cs="Arial"/>
        </w:rPr>
      </w:pPr>
      <w:r w:rsidRPr="00E91AB3">
        <w:rPr>
          <w:rFonts w:ascii="Arial" w:hAnsi="Arial" w:cs="Arial"/>
        </w:rPr>
        <w:t>86–100% Strong compliance framework</w:t>
      </w:r>
    </w:p>
    <w:p w14:paraId="0D3FB582" w14:textId="77777777" w:rsidR="00A31E93" w:rsidRDefault="00A31E93">
      <w:pPr>
        <w:rPr>
          <w:rFonts w:ascii="Arial" w:hAnsi="Arial" w:cs="Arial"/>
        </w:rPr>
      </w:pPr>
    </w:p>
    <w:p w14:paraId="461C35F9" w14:textId="74349A64" w:rsidR="00A1009D" w:rsidRDefault="00A1009D" w:rsidP="00A1009D">
      <w:pPr>
        <w:pStyle w:val="Heading2"/>
        <w:rPr>
          <w:rFonts w:ascii="Arial" w:hAnsi="Arial" w:cs="Arial"/>
        </w:rPr>
      </w:pPr>
      <w:r>
        <w:rPr>
          <w:rFonts w:ascii="Arial" w:hAnsi="Arial" w:cs="Arial"/>
        </w:rPr>
        <w:t>10</w:t>
      </w:r>
      <w:r w:rsidRPr="00E91AB3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Other Actions unique to your circumstances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2977"/>
        <w:gridCol w:w="2835"/>
      </w:tblGrid>
      <w:tr w:rsidR="00A1009D" w:rsidRPr="00E91AB3" w14:paraId="737EAB7E" w14:textId="77777777" w:rsidTr="007C48D1">
        <w:tc>
          <w:tcPr>
            <w:tcW w:w="3652" w:type="dxa"/>
          </w:tcPr>
          <w:p w14:paraId="434F5EC9" w14:textId="77777777" w:rsidR="00A1009D" w:rsidRPr="00E91AB3" w:rsidRDefault="00A1009D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Action</w:t>
            </w:r>
          </w:p>
        </w:tc>
        <w:tc>
          <w:tcPr>
            <w:tcW w:w="2977" w:type="dxa"/>
          </w:tcPr>
          <w:p w14:paraId="56F41557" w14:textId="77777777" w:rsidR="00A1009D" w:rsidRPr="00E91AB3" w:rsidRDefault="00A1009D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Status</w:t>
            </w:r>
          </w:p>
        </w:tc>
        <w:tc>
          <w:tcPr>
            <w:tcW w:w="2835" w:type="dxa"/>
          </w:tcPr>
          <w:p w14:paraId="6CE3A004" w14:textId="77777777" w:rsidR="00A1009D" w:rsidRPr="00E91AB3" w:rsidRDefault="00A1009D" w:rsidP="007C48D1">
            <w:pPr>
              <w:rPr>
                <w:rFonts w:ascii="Arial" w:hAnsi="Arial" w:cs="Arial"/>
                <w:b/>
                <w:bCs/>
              </w:rPr>
            </w:pPr>
            <w:r w:rsidRPr="00E91AB3">
              <w:rPr>
                <w:rFonts w:ascii="Arial" w:hAnsi="Arial" w:cs="Arial"/>
                <w:b/>
                <w:bCs/>
              </w:rPr>
              <w:t>Notes</w:t>
            </w:r>
          </w:p>
        </w:tc>
      </w:tr>
      <w:tr w:rsidR="00A1009D" w:rsidRPr="00E91AB3" w14:paraId="409C828F" w14:textId="77777777" w:rsidTr="007C48D1">
        <w:tc>
          <w:tcPr>
            <w:tcW w:w="3652" w:type="dxa"/>
          </w:tcPr>
          <w:p w14:paraId="5D85EC4B" w14:textId="7F72FB8F" w:rsidR="00A1009D" w:rsidRPr="00E91AB3" w:rsidRDefault="00A1009D" w:rsidP="007C48D1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</w:tcPr>
          <w:p w14:paraId="75C6EC42" w14:textId="77777777" w:rsidR="00A1009D" w:rsidRPr="00E91AB3" w:rsidRDefault="00A1009D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6B629935" w14:textId="77777777" w:rsidR="00A1009D" w:rsidRPr="00E91AB3" w:rsidRDefault="00A1009D" w:rsidP="007C48D1">
            <w:pPr>
              <w:rPr>
                <w:rFonts w:ascii="Arial" w:hAnsi="Arial" w:cs="Arial"/>
              </w:rPr>
            </w:pPr>
          </w:p>
        </w:tc>
      </w:tr>
      <w:tr w:rsidR="00A1009D" w:rsidRPr="00E91AB3" w14:paraId="05F7B83C" w14:textId="77777777" w:rsidTr="007C48D1">
        <w:tc>
          <w:tcPr>
            <w:tcW w:w="3652" w:type="dxa"/>
          </w:tcPr>
          <w:p w14:paraId="4F498EFA" w14:textId="7929A35E" w:rsidR="00A1009D" w:rsidRPr="00E91AB3" w:rsidRDefault="00A1009D" w:rsidP="007C48D1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</w:tcPr>
          <w:p w14:paraId="53FEDD4B" w14:textId="77777777" w:rsidR="00A1009D" w:rsidRPr="00E91AB3" w:rsidRDefault="00A1009D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737C633B" w14:textId="77777777" w:rsidR="00A1009D" w:rsidRPr="00E91AB3" w:rsidRDefault="00A1009D" w:rsidP="007C48D1">
            <w:pPr>
              <w:rPr>
                <w:rFonts w:ascii="Arial" w:hAnsi="Arial" w:cs="Arial"/>
              </w:rPr>
            </w:pPr>
          </w:p>
        </w:tc>
      </w:tr>
      <w:tr w:rsidR="00A1009D" w:rsidRPr="00E91AB3" w14:paraId="63CC0B71" w14:textId="77777777" w:rsidTr="007C48D1">
        <w:tc>
          <w:tcPr>
            <w:tcW w:w="3652" w:type="dxa"/>
          </w:tcPr>
          <w:p w14:paraId="0B639B8F" w14:textId="4D6D4841" w:rsidR="00A1009D" w:rsidRPr="00E91AB3" w:rsidRDefault="00A1009D" w:rsidP="007C48D1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</w:tcPr>
          <w:p w14:paraId="0753748D" w14:textId="77777777" w:rsidR="00A1009D" w:rsidRPr="00E91AB3" w:rsidRDefault="00A1009D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27AAF029" w14:textId="77777777" w:rsidR="00A1009D" w:rsidRPr="00E91AB3" w:rsidRDefault="00A1009D" w:rsidP="007C48D1">
            <w:pPr>
              <w:rPr>
                <w:rFonts w:ascii="Arial" w:hAnsi="Arial" w:cs="Arial"/>
              </w:rPr>
            </w:pPr>
          </w:p>
        </w:tc>
      </w:tr>
      <w:tr w:rsidR="00A1009D" w:rsidRPr="00E91AB3" w14:paraId="6467DB62" w14:textId="77777777" w:rsidTr="007C48D1">
        <w:tc>
          <w:tcPr>
            <w:tcW w:w="3652" w:type="dxa"/>
          </w:tcPr>
          <w:p w14:paraId="25DFD0E2" w14:textId="7479D03C" w:rsidR="00A1009D" w:rsidRPr="00E91AB3" w:rsidRDefault="00A1009D" w:rsidP="007C48D1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</w:tcPr>
          <w:p w14:paraId="165D37FC" w14:textId="77777777" w:rsidR="00A1009D" w:rsidRPr="00E91AB3" w:rsidRDefault="00A1009D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113975C6" w14:textId="77777777" w:rsidR="00A1009D" w:rsidRPr="00E91AB3" w:rsidRDefault="00A1009D" w:rsidP="007C48D1">
            <w:pPr>
              <w:rPr>
                <w:rFonts w:ascii="Arial" w:hAnsi="Arial" w:cs="Arial"/>
              </w:rPr>
            </w:pPr>
          </w:p>
        </w:tc>
      </w:tr>
      <w:tr w:rsidR="00A1009D" w:rsidRPr="00E91AB3" w14:paraId="2959BDB3" w14:textId="77777777" w:rsidTr="007C48D1">
        <w:tc>
          <w:tcPr>
            <w:tcW w:w="3652" w:type="dxa"/>
          </w:tcPr>
          <w:p w14:paraId="7F58301D" w14:textId="003679D9" w:rsidR="00A1009D" w:rsidRPr="00E91AB3" w:rsidRDefault="00A1009D" w:rsidP="007C48D1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</w:tcPr>
          <w:p w14:paraId="753ACFDA" w14:textId="77777777" w:rsidR="00A1009D" w:rsidRPr="00E91AB3" w:rsidRDefault="00A1009D" w:rsidP="007C48D1">
            <w:pPr>
              <w:rPr>
                <w:rFonts w:ascii="Arial" w:hAnsi="Arial" w:cs="Arial"/>
              </w:rPr>
            </w:pPr>
            <w:r w:rsidRPr="00E91AB3">
              <w:rPr>
                <w:rFonts w:ascii="Arial" w:hAnsi="Arial" w:cs="Arial"/>
              </w:rPr>
              <w:t xml:space="preserve">Yes </w:t>
            </w:r>
            <w:r w:rsidRPr="00E91AB3">
              <w:rPr>
                <w:rFonts w:ascii="Segoe UI Symbol" w:hAnsi="Segoe UI Symbol" w:cs="Segoe UI Symbol"/>
              </w:rPr>
              <w:t>☐</w:t>
            </w:r>
            <w:r w:rsidRPr="00E91AB3">
              <w:rPr>
                <w:rFonts w:ascii="Arial" w:hAnsi="Arial" w:cs="Arial"/>
              </w:rPr>
              <w:t xml:space="preserve"> No</w:t>
            </w:r>
            <w:r>
              <w:rPr>
                <w:rFonts w:ascii="Arial" w:hAnsi="Arial" w:cs="Arial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91AB3">
              <w:rPr>
                <w:rFonts w:ascii="Arial" w:hAnsi="Arial" w:cs="Arial"/>
                <w:sz w:val="20"/>
                <w:szCs w:val="20"/>
              </w:rPr>
              <w:t>In Progress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1AB3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835" w:type="dxa"/>
          </w:tcPr>
          <w:p w14:paraId="6C44E032" w14:textId="77777777" w:rsidR="00A1009D" w:rsidRPr="00E91AB3" w:rsidRDefault="00A1009D" w:rsidP="007C48D1">
            <w:pPr>
              <w:rPr>
                <w:rFonts w:ascii="Arial" w:hAnsi="Arial" w:cs="Arial"/>
              </w:rPr>
            </w:pPr>
          </w:p>
        </w:tc>
      </w:tr>
    </w:tbl>
    <w:p w14:paraId="352AB6E5" w14:textId="77777777" w:rsidR="00A31E93" w:rsidRPr="00E91AB3" w:rsidRDefault="00A31E93">
      <w:pPr>
        <w:rPr>
          <w:rFonts w:ascii="Arial" w:hAnsi="Arial" w:cs="Arial"/>
        </w:rPr>
      </w:pPr>
    </w:p>
    <w:sectPr w:rsidR="00A31E93" w:rsidRPr="00E91AB3" w:rsidSect="00034616">
      <w:headerReference w:type="default" r:id="rId12"/>
      <w:footerReference w:type="defaul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A04C0A" w14:textId="77777777" w:rsidR="00A31E93" w:rsidRDefault="00A31E93" w:rsidP="00A31E93">
      <w:pPr>
        <w:spacing w:after="0" w:line="240" w:lineRule="auto"/>
      </w:pPr>
      <w:r>
        <w:separator/>
      </w:r>
    </w:p>
  </w:endnote>
  <w:endnote w:type="continuationSeparator" w:id="0">
    <w:p w14:paraId="268536DB" w14:textId="77777777" w:rsidR="00A31E93" w:rsidRDefault="00A31E93" w:rsidP="00A31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‚l‚r –¾’©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BC7DE7" w14:textId="77777777" w:rsidR="002D600C" w:rsidRPr="002D600C" w:rsidRDefault="002D600C" w:rsidP="002D600C">
    <w:pPr>
      <w:pStyle w:val="Footer"/>
      <w:rPr>
        <w:rFonts w:ascii="Arial" w:hAnsi="Arial" w:cs="Arial"/>
        <w:b/>
        <w:bCs/>
      </w:rPr>
    </w:pPr>
    <w:r w:rsidRPr="002D600C">
      <w:rPr>
        <w:rFonts w:ascii="Arial" w:hAnsi="Arial" w:cs="Arial"/>
      </w:rPr>
      <w:fldChar w:fldCharType="begin"/>
    </w:r>
    <w:r w:rsidRPr="002D600C">
      <w:rPr>
        <w:rFonts w:ascii="Arial" w:hAnsi="Arial" w:cs="Arial"/>
      </w:rPr>
      <w:instrText xml:space="preserve"> PAGE   \* MERGEFORMAT </w:instrText>
    </w:r>
    <w:r w:rsidRPr="002D600C">
      <w:rPr>
        <w:rFonts w:ascii="Arial" w:hAnsi="Arial" w:cs="Arial"/>
      </w:rPr>
      <w:fldChar w:fldCharType="separate"/>
    </w:r>
    <w:r w:rsidRPr="002D600C">
      <w:rPr>
        <w:rFonts w:ascii="Arial" w:hAnsi="Arial" w:cs="Arial"/>
      </w:rPr>
      <w:t>1</w:t>
    </w:r>
    <w:r w:rsidRPr="002D600C">
      <w:rPr>
        <w:rFonts w:ascii="Arial" w:hAnsi="Arial" w:cs="Arial"/>
      </w:rPr>
      <w:fldChar w:fldCharType="end"/>
    </w:r>
    <w:r w:rsidRPr="002D600C">
      <w:rPr>
        <w:rFonts w:ascii="Arial" w:hAnsi="Arial" w:cs="Arial"/>
        <w:b/>
        <w:bCs/>
      </w:rPr>
      <w:t xml:space="preserve"> | </w:t>
    </w:r>
    <w:r w:rsidRPr="002D600C">
      <w:rPr>
        <w:rFonts w:ascii="Arial" w:hAnsi="Arial" w:cs="Arial"/>
      </w:rPr>
      <w:t xml:space="preserve">Page   March 26, 2026  </w:t>
    </w:r>
    <w:hyperlink r:id="rId1" w:history="1">
      <w:r w:rsidRPr="002D600C">
        <w:rPr>
          <w:rStyle w:val="Hyperlink"/>
          <w:rFonts w:ascii="Arial" w:hAnsi="Arial" w:cs="Arial"/>
        </w:rPr>
        <w:t>ohsmanagementsystems.com.au</w:t>
      </w:r>
    </w:hyperlink>
    <w:r w:rsidRPr="002D600C">
      <w:rPr>
        <w:rFonts w:ascii="Arial" w:hAnsi="Arial" w:cs="Arial"/>
      </w:rPr>
      <w:t xml:space="preserve"> and </w:t>
    </w:r>
    <w:hyperlink r:id="rId2" w:history="1">
      <w:r w:rsidRPr="002D600C">
        <w:rPr>
          <w:rStyle w:val="Hyperlink"/>
          <w:rFonts w:ascii="Arial" w:hAnsi="Arial" w:cs="Arial"/>
        </w:rPr>
        <w:t>safetyinduct.com.au</w:t>
      </w:r>
    </w:hyperlink>
  </w:p>
  <w:p w14:paraId="13E6A012" w14:textId="40D9F105" w:rsidR="00A1009D" w:rsidRPr="002D600C" w:rsidRDefault="00A1009D" w:rsidP="002D600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AF3A5E" w14:textId="77777777" w:rsidR="00A31E93" w:rsidRDefault="00A31E93" w:rsidP="00A31E93">
      <w:pPr>
        <w:spacing w:after="0" w:line="240" w:lineRule="auto"/>
      </w:pPr>
      <w:r>
        <w:separator/>
      </w:r>
    </w:p>
  </w:footnote>
  <w:footnote w:type="continuationSeparator" w:id="0">
    <w:p w14:paraId="18C2DE96" w14:textId="77777777" w:rsidR="00A31E93" w:rsidRDefault="00A31E93" w:rsidP="00A31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1A8234" w14:textId="067D0895" w:rsidR="00A31E93" w:rsidRDefault="00A31E93">
    <w:pPr>
      <w:pStyle w:val="Header"/>
    </w:pPr>
    <w:r>
      <w:rPr>
        <w:rFonts w:ascii="Arial" w:hAnsi="Arial" w:cs="Arial"/>
        <w:noProof/>
      </w:rPr>
      <w:drawing>
        <wp:inline distT="0" distB="0" distL="0" distR="0" wp14:anchorId="6DB48286" wp14:editId="4100436B">
          <wp:extent cx="2181860" cy="977900"/>
          <wp:effectExtent l="0" t="0" r="8890" b="0"/>
          <wp:docPr id="187880674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8806748" name="Picture 18788067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81860" cy="9779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46856411">
    <w:abstractNumId w:val="8"/>
  </w:num>
  <w:num w:numId="2" w16cid:durableId="1651136928">
    <w:abstractNumId w:val="6"/>
  </w:num>
  <w:num w:numId="3" w16cid:durableId="383797477">
    <w:abstractNumId w:val="5"/>
  </w:num>
  <w:num w:numId="4" w16cid:durableId="1715885588">
    <w:abstractNumId w:val="4"/>
  </w:num>
  <w:num w:numId="5" w16cid:durableId="827399848">
    <w:abstractNumId w:val="7"/>
  </w:num>
  <w:num w:numId="6" w16cid:durableId="2102140628">
    <w:abstractNumId w:val="3"/>
  </w:num>
  <w:num w:numId="7" w16cid:durableId="114522384">
    <w:abstractNumId w:val="2"/>
  </w:num>
  <w:num w:numId="8" w16cid:durableId="858465611">
    <w:abstractNumId w:val="1"/>
  </w:num>
  <w:num w:numId="9" w16cid:durableId="9791129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2D600C"/>
    <w:rsid w:val="00326F90"/>
    <w:rsid w:val="00425EC2"/>
    <w:rsid w:val="00595770"/>
    <w:rsid w:val="008A1305"/>
    <w:rsid w:val="008A39C9"/>
    <w:rsid w:val="00A1009D"/>
    <w:rsid w:val="00A31E93"/>
    <w:rsid w:val="00A40552"/>
    <w:rsid w:val="00AA1D8D"/>
    <w:rsid w:val="00B47730"/>
    <w:rsid w:val="00CB0664"/>
    <w:rsid w:val="00E91AB3"/>
    <w:rsid w:val="00EE2735"/>
    <w:rsid w:val="00F44710"/>
    <w:rsid w:val="00FC693F"/>
    <w:rsid w:val="00FD6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7ACFD8A"/>
  <w14:defaultImageDpi w14:val="300"/>
  <w15:docId w15:val="{8FD222D9-B319-4A34-A376-0B721CE52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A31E9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1E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hsmanagementsystems.com.au/2025/10/02/psychological-health-at-work-in-victoria-a-simple-guide-for-small-medium-businesses/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ohsmanagementsystems.com.au/wp-content/uploads/2025/10/ws_prevention_plans_for_psychosocial_hazards_web_fa.pd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safetyinduct.com.au/course/view.php?id=137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worksafe.vic.gov.au/resources/psychosocial-hazard-identification-tool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safetyinduct.com.au/" TargetMode="External"/><Relationship Id="rId1" Type="http://schemas.openxmlformats.org/officeDocument/2006/relationships/hyperlink" Target="https://ohsmanagementsystems.com.au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788</Words>
  <Characters>4494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5272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julie mcloughlin</cp:lastModifiedBy>
  <cp:revision>3</cp:revision>
  <dcterms:created xsi:type="dcterms:W3CDTF">2026-03-25T23:15:00Z</dcterms:created>
  <dcterms:modified xsi:type="dcterms:W3CDTF">2026-03-26T21:11:00Z</dcterms:modified>
  <cp:category/>
</cp:coreProperties>
</file>